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7E78" w:rsidP="006B7E7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6B7E78" w:rsidP="006B7E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6B7E78" w:rsidP="006B7E78">
      <w:pPr>
        <w:spacing w:after="0" w:line="240" w:lineRule="auto"/>
        <w:jc w:val="center"/>
        <w:rPr>
          <w:rFonts w:ascii="Times New Roman" w:eastAsia="Times New Roman" w:hAnsi="Times New Roman" w:cs="Times New Roman"/>
          <w:sz w:val="28"/>
          <w:szCs w:val="28"/>
          <w:lang w:eastAsia="ru-RU"/>
        </w:rPr>
      </w:pPr>
    </w:p>
    <w:p w:rsidR="006B7E78" w:rsidP="006B7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6B7E78" w:rsidP="006B7E78">
      <w:pPr>
        <w:spacing w:after="0" w:line="240" w:lineRule="auto"/>
        <w:jc w:val="both"/>
        <w:rPr>
          <w:rFonts w:ascii="Times New Roman" w:eastAsia="Times New Roman" w:hAnsi="Times New Roman" w:cs="Times New Roman"/>
          <w:sz w:val="28"/>
          <w:szCs w:val="28"/>
          <w:lang w:eastAsia="ru-RU"/>
        </w:rPr>
      </w:pP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№5-1100-2802/2024, возбужденное по ст.15.5 КоАП РФ в отношении должностного лица – главного бухгалтера КУ ХМАО – Югры «Аппарат общественной палаты ХМАО – Югры» Путиной </w:t>
      </w:r>
      <w:r w:rsidR="001C0D5B">
        <w:rPr>
          <w:b/>
          <w:sz w:val="26"/>
          <w:szCs w:val="26"/>
        </w:rPr>
        <w:t>***</w:t>
      </w:r>
    </w:p>
    <w:p w:rsidR="006B7E78" w:rsidP="006B7E7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6B7E78" w:rsidP="006B7E78">
      <w:pPr>
        <w:spacing w:after="0" w:line="240" w:lineRule="auto"/>
        <w:ind w:firstLine="567"/>
        <w:jc w:val="center"/>
        <w:rPr>
          <w:rFonts w:ascii="Times New Roman" w:eastAsia="Times New Roman" w:hAnsi="Times New Roman" w:cs="Times New Roman"/>
          <w:sz w:val="28"/>
          <w:szCs w:val="28"/>
          <w:lang w:eastAsia="ru-RU"/>
        </w:rPr>
      </w:pPr>
    </w:p>
    <w:p w:rsidR="006B7E78" w:rsidP="006B7E78">
      <w:pPr>
        <w:pStyle w:val="BodyText"/>
        <w:ind w:firstLine="567"/>
        <w:rPr>
          <w:sz w:val="28"/>
          <w:szCs w:val="28"/>
        </w:rPr>
      </w:pPr>
      <w:r>
        <w:rPr>
          <w:sz w:val="28"/>
          <w:szCs w:val="28"/>
        </w:rPr>
        <w:t xml:space="preserve">Путина А.В., являясь главным бухгалтером КУ ХМАО – Югры «Аппарат общественной палаты ХМАО – Югры», осуществляющим свою деятельность по адресу: </w:t>
      </w:r>
      <w:r w:rsidR="001C0D5B">
        <w:rPr>
          <w:b/>
          <w:sz w:val="26"/>
          <w:szCs w:val="26"/>
        </w:rPr>
        <w:t xml:space="preserve">*** </w:t>
      </w:r>
      <w:r>
        <w:rPr>
          <w:sz w:val="28"/>
          <w:szCs w:val="28"/>
        </w:rPr>
        <w:t>26.01.2024 в 00 час. 01 мин. совершила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Pr>
          <w:sz w:val="28"/>
          <w:szCs w:val="28"/>
        </w:rPr>
        <w:t>23,  п.</w:t>
      </w:r>
      <w:r>
        <w:rPr>
          <w:sz w:val="28"/>
          <w:szCs w:val="28"/>
        </w:rPr>
        <w:t>6 ст.80, пп.1 п.1 ст.419 Налогового Кодекса.</w:t>
      </w:r>
    </w:p>
    <w:p w:rsidR="006B7E78" w:rsidP="006B7E78">
      <w:pPr>
        <w:pStyle w:val="BodyText"/>
        <w:ind w:firstLine="567"/>
        <w:rPr>
          <w:rFonts w:eastAsia="Calibri"/>
          <w:sz w:val="28"/>
          <w:szCs w:val="28"/>
        </w:rPr>
      </w:pPr>
      <w:r>
        <w:rPr>
          <w:sz w:val="28"/>
          <w:szCs w:val="28"/>
        </w:rPr>
        <w:t xml:space="preserve">В судебное заседание Путина А.В. не явилась, о месте и времени рассмотрения дела извещена надлежащим образом. Ходатайство об отложении рассмотрения дела от нее не поступило; уважительная причина ее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воспользовалась.</w:t>
      </w: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6B7E78" w:rsidP="006B7E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6B7E78" w:rsidP="006B7E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6B7E78" w:rsidP="006B7E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6B7E78" w:rsidP="006B7E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B7E78" w:rsidP="006B7E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6B7E78" w:rsidP="006B7E7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6B7E78" w:rsidP="006B7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B7E78" w:rsidP="006B7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6B7E78" w:rsidP="006B7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12 месяцев 2023 года в МИФНС №1 по Ханты-Мансийскому автономному округу - Югре юридическим лицом своевременно не представлен.</w:t>
      </w: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Путиной А.В.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 </w:t>
      </w:r>
    </w:p>
    <w:p w:rsidR="006B7E78" w:rsidP="006B7E7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6B7E78" w:rsidP="006B7E7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3)Квитанцией</w:t>
      </w:r>
      <w:r>
        <w:rPr>
          <w:rFonts w:ascii="Times New Roman" w:eastAsia="Times New Roman" w:hAnsi="Times New Roman" w:cs="Times New Roman"/>
          <w:color w:val="000000"/>
          <w:sz w:val="28"/>
          <w:szCs w:val="28"/>
          <w:lang w:eastAsia="ru-RU"/>
        </w:rPr>
        <w:t xml:space="preserve"> о приеме налоговой декларации (расчета) в электронном виде.</w:t>
      </w:r>
    </w:p>
    <w:p w:rsidR="006B7E78" w:rsidP="006B7E7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4)копией</w:t>
      </w:r>
      <w:r>
        <w:rPr>
          <w:rFonts w:ascii="Times New Roman" w:eastAsia="Times New Roman" w:hAnsi="Times New Roman" w:cs="Times New Roman"/>
          <w:color w:val="000000"/>
          <w:sz w:val="28"/>
          <w:szCs w:val="28"/>
          <w:lang w:eastAsia="ru-RU"/>
        </w:rPr>
        <w:t xml:space="preserve"> приказа, должностей инструкции, трудовой книжки.</w:t>
      </w: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Путиной А.В. и ее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6B7E78" w:rsidP="006B7E7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6B7E78" w:rsidP="006B7E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6B7E78" w:rsidP="006B7E7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6B7E78" w:rsidP="006B7E78">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6B7E78" w:rsidP="006B7E78">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6B7E78" w:rsidP="006B7E78">
      <w:pPr>
        <w:spacing w:after="0" w:line="240" w:lineRule="auto"/>
        <w:ind w:firstLine="567"/>
        <w:jc w:val="both"/>
        <w:rPr>
          <w:rFonts w:ascii="Times New Roman" w:eastAsia="Times New Roman" w:hAnsi="Times New Roman" w:cs="Times New Roman"/>
          <w:sz w:val="28"/>
          <w:szCs w:val="28"/>
          <w:lang w:eastAsia="ru-RU"/>
        </w:rPr>
      </w:pPr>
    </w:p>
    <w:p w:rsidR="006B7E78" w:rsidP="006B7E78">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главного бухгалтера КУ ХМАО – Югры «Аппарат общественной палаты ХМАО – Югры» Путину </w:t>
      </w:r>
      <w:r w:rsidR="001C0D5B">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виновной в совершении административного правонарушения, предусмотренного ст.15.5 КоАП РФ, и назначить ей наказание в виде предупреждения. </w:t>
      </w:r>
    </w:p>
    <w:p w:rsidR="006B7E78" w:rsidP="006B7E7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B7E78" w:rsidP="006B7E78">
      <w:pPr>
        <w:spacing w:after="0" w:line="240" w:lineRule="auto"/>
        <w:ind w:firstLine="567"/>
        <w:jc w:val="both"/>
        <w:rPr>
          <w:rFonts w:ascii="Times New Roman" w:eastAsia="Times New Roman" w:hAnsi="Times New Roman" w:cs="Times New Roman"/>
          <w:sz w:val="28"/>
          <w:szCs w:val="28"/>
          <w:lang w:eastAsia="ru-RU"/>
        </w:rPr>
      </w:pPr>
    </w:p>
    <w:p w:rsidR="006B7E78" w:rsidP="006B7E78">
      <w:pPr>
        <w:spacing w:after="0" w:line="240" w:lineRule="auto"/>
        <w:ind w:firstLine="567"/>
        <w:jc w:val="both"/>
        <w:rPr>
          <w:rFonts w:ascii="Times New Roman" w:eastAsia="Times New Roman" w:hAnsi="Times New Roman" w:cs="Times New Roman"/>
          <w:sz w:val="28"/>
          <w:szCs w:val="28"/>
          <w:lang w:eastAsia="ru-RU"/>
        </w:rPr>
      </w:pPr>
    </w:p>
    <w:p w:rsidR="006B7E78" w:rsidP="006B7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6B7E78" w:rsidP="006B7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6B7E78" w:rsidP="006B7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6B7E78" w:rsidP="006B7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6B7E78" w:rsidP="006B7E78">
      <w:pPr>
        <w:spacing w:after="0" w:line="240" w:lineRule="auto"/>
        <w:jc w:val="both"/>
        <w:rPr>
          <w:rFonts w:ascii="Times New Roman" w:eastAsia="Times New Roman" w:hAnsi="Times New Roman" w:cs="Times New Roman"/>
          <w:sz w:val="28"/>
          <w:szCs w:val="28"/>
          <w:lang w:eastAsia="ru-RU"/>
        </w:rPr>
      </w:pPr>
    </w:p>
    <w:p w:rsidR="006B7E78" w:rsidP="006B7E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6B7E78" w:rsidP="006B7E7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78154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C5"/>
    <w:rsid w:val="001C0D5B"/>
    <w:rsid w:val="00633AC5"/>
    <w:rsid w:val="006B7E78"/>
    <w:rsid w:val="007815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A687AD1-D5DB-486D-8659-4AFDDDD6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E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E78"/>
    <w:rPr>
      <w:color w:val="0000FF"/>
      <w:u w:val="single"/>
    </w:rPr>
  </w:style>
  <w:style w:type="paragraph" w:styleId="BodyText">
    <w:name w:val="Body Text"/>
    <w:basedOn w:val="Normal"/>
    <w:link w:val="a"/>
    <w:semiHidden/>
    <w:unhideWhenUsed/>
    <w:rsid w:val="006B7E78"/>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6B7E78"/>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6B7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